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50"/>
      </w:tblGrid>
      <w:tr w:rsidR="00812FC1" w14:paraId="45B241C3" w14:textId="77777777" w:rsidTr="00812FC1">
        <w:tc>
          <w:tcPr>
            <w:tcW w:w="9350" w:type="dxa"/>
            <w:shd w:val="clear" w:color="auto" w:fill="0070C0"/>
            <w:vAlign w:val="center"/>
          </w:tcPr>
          <w:p w14:paraId="31A2981C" w14:textId="4160C892" w:rsidR="00812FC1" w:rsidRPr="00D132B0" w:rsidRDefault="00812FC1" w:rsidP="00812FC1">
            <w:pPr>
              <w:rPr>
                <w:color w:val="FFFFFF" w:themeColor="background1"/>
              </w:rPr>
            </w:pPr>
            <w:r>
              <w:rPr>
                <w:b/>
                <w:color w:val="FFFFFF" w:themeColor="background1"/>
              </w:rPr>
              <w:t>POSITION TITLE</w:t>
            </w:r>
          </w:p>
        </w:tc>
      </w:tr>
      <w:tr w:rsidR="00812FC1" w14:paraId="47528193" w14:textId="77777777" w:rsidTr="00E2500A">
        <w:trPr>
          <w:trHeight w:val="566"/>
        </w:trPr>
        <w:tc>
          <w:tcPr>
            <w:tcW w:w="9350" w:type="dxa"/>
            <w:vAlign w:val="center"/>
          </w:tcPr>
          <w:p w14:paraId="0BFEC183" w14:textId="77F4C13B" w:rsidR="00812FC1" w:rsidRPr="00E2500A" w:rsidRDefault="00E8671F" w:rsidP="00812FC1">
            <w:pPr>
              <w:rPr>
                <w:b/>
                <w:bCs/>
              </w:rPr>
            </w:pPr>
            <w:r w:rsidRPr="00E2500A">
              <w:rPr>
                <w:b/>
                <w:bCs/>
                <w:sz w:val="32"/>
                <w:szCs w:val="32"/>
              </w:rPr>
              <w:t>HSE OFFICER</w:t>
            </w:r>
          </w:p>
        </w:tc>
      </w:tr>
    </w:tbl>
    <w:p w14:paraId="185F9FE5" w14:textId="2E38BE3A" w:rsidR="00D132B0" w:rsidRDefault="00D132B0" w:rsidP="00D132B0">
      <w:pPr>
        <w:spacing w:after="0" w:line="240" w:lineRule="auto"/>
      </w:pPr>
    </w:p>
    <w:tbl>
      <w:tblPr>
        <w:tblStyle w:val="TableGrid"/>
        <w:tblW w:w="0" w:type="auto"/>
        <w:tblLook w:val="04A0" w:firstRow="1" w:lastRow="0" w:firstColumn="1" w:lastColumn="0" w:noHBand="0" w:noVBand="1"/>
      </w:tblPr>
      <w:tblGrid>
        <w:gridCol w:w="2405"/>
        <w:gridCol w:w="2126"/>
        <w:gridCol w:w="284"/>
        <w:gridCol w:w="2268"/>
        <w:gridCol w:w="2267"/>
      </w:tblGrid>
      <w:tr w:rsidR="00592A18" w14:paraId="152161F2" w14:textId="77777777" w:rsidTr="00E8671F">
        <w:trPr>
          <w:trHeight w:val="588"/>
        </w:trPr>
        <w:tc>
          <w:tcPr>
            <w:tcW w:w="2405" w:type="dxa"/>
            <w:shd w:val="clear" w:color="auto" w:fill="auto"/>
            <w:vAlign w:val="center"/>
          </w:tcPr>
          <w:p w14:paraId="730AAB45" w14:textId="04EDBDF0" w:rsidR="00592A18" w:rsidRPr="00592A18" w:rsidRDefault="00812FC1" w:rsidP="0024121F">
            <w:pPr>
              <w:rPr>
                <w:b/>
              </w:rPr>
            </w:pPr>
            <w:r>
              <w:rPr>
                <w:b/>
              </w:rPr>
              <w:t>Reports to</w:t>
            </w:r>
            <w:r w:rsidR="00592A18" w:rsidRPr="00592A18">
              <w:rPr>
                <w:b/>
              </w:rPr>
              <w:t xml:space="preserve"> </w:t>
            </w:r>
            <w:r w:rsidR="00592A18" w:rsidRPr="00592A18">
              <w:rPr>
                <w:i/>
                <w:sz w:val="18"/>
                <w:szCs w:val="18"/>
              </w:rPr>
              <w:t>(</w:t>
            </w:r>
            <w:r>
              <w:rPr>
                <w:i/>
                <w:sz w:val="18"/>
                <w:szCs w:val="18"/>
              </w:rPr>
              <w:t>who does this employee report to)</w:t>
            </w:r>
          </w:p>
        </w:tc>
        <w:tc>
          <w:tcPr>
            <w:tcW w:w="2126" w:type="dxa"/>
            <w:tcBorders>
              <w:right w:val="single" w:sz="4" w:space="0" w:color="auto"/>
            </w:tcBorders>
            <w:vAlign w:val="center"/>
          </w:tcPr>
          <w:p w14:paraId="47272A09" w14:textId="77777777" w:rsidR="00592A18" w:rsidRDefault="00E8671F" w:rsidP="0024121F">
            <w:pPr>
              <w:rPr>
                <w:iCs/>
              </w:rPr>
            </w:pPr>
            <w:r>
              <w:rPr>
                <w:iCs/>
              </w:rPr>
              <w:t>HSE Engineer</w:t>
            </w:r>
          </w:p>
          <w:p w14:paraId="7B596C60" w14:textId="44BD8CC4" w:rsidR="00E8671F" w:rsidRPr="00E8671F" w:rsidRDefault="00E8671F" w:rsidP="0024121F">
            <w:pPr>
              <w:rPr>
                <w:iCs/>
              </w:rPr>
            </w:pPr>
            <w:r>
              <w:rPr>
                <w:iCs/>
              </w:rPr>
              <w:t>HSE Advisor</w:t>
            </w:r>
          </w:p>
        </w:tc>
        <w:tc>
          <w:tcPr>
            <w:tcW w:w="284" w:type="dxa"/>
            <w:tcBorders>
              <w:top w:val="nil"/>
              <w:left w:val="single" w:sz="4" w:space="0" w:color="auto"/>
              <w:bottom w:val="nil"/>
              <w:right w:val="single" w:sz="4" w:space="0" w:color="auto"/>
            </w:tcBorders>
            <w:vAlign w:val="center"/>
          </w:tcPr>
          <w:p w14:paraId="19E70334" w14:textId="77777777" w:rsidR="00592A18" w:rsidRPr="00592A18" w:rsidRDefault="00592A18" w:rsidP="0024121F">
            <w:pPr>
              <w:rPr>
                <w:b/>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09F97E3" w14:textId="55B98015" w:rsidR="00592A18" w:rsidRPr="00592A18" w:rsidRDefault="00812FC1" w:rsidP="0024121F">
            <w:pPr>
              <w:rPr>
                <w:b/>
              </w:rPr>
            </w:pPr>
            <w:r>
              <w:rPr>
                <w:b/>
              </w:rPr>
              <w:t>Department</w:t>
            </w:r>
          </w:p>
        </w:tc>
        <w:tc>
          <w:tcPr>
            <w:tcW w:w="2267" w:type="dxa"/>
            <w:tcBorders>
              <w:top w:val="single" w:sz="4" w:space="0" w:color="auto"/>
              <w:left w:val="single" w:sz="4" w:space="0" w:color="auto"/>
              <w:bottom w:val="single" w:sz="4" w:space="0" w:color="auto"/>
              <w:right w:val="single" w:sz="4" w:space="0" w:color="auto"/>
            </w:tcBorders>
            <w:vAlign w:val="center"/>
          </w:tcPr>
          <w:p w14:paraId="7592A06D" w14:textId="4B69D408" w:rsidR="00592A18" w:rsidRPr="00E8671F" w:rsidRDefault="00E8671F" w:rsidP="00E8671F">
            <w:pPr>
              <w:rPr>
                <w:iCs/>
              </w:rPr>
            </w:pPr>
            <w:r>
              <w:rPr>
                <w:iCs/>
              </w:rPr>
              <w:t>HSE Department</w:t>
            </w:r>
          </w:p>
        </w:tc>
      </w:tr>
    </w:tbl>
    <w:p w14:paraId="0FC75D80" w14:textId="77777777" w:rsidR="001E7D67" w:rsidRDefault="001E7D67" w:rsidP="00D132B0">
      <w:pPr>
        <w:spacing w:after="0" w:line="240" w:lineRule="auto"/>
      </w:pPr>
    </w:p>
    <w:tbl>
      <w:tblPr>
        <w:tblStyle w:val="TableGrid"/>
        <w:tblW w:w="0" w:type="auto"/>
        <w:tblLook w:val="04A0" w:firstRow="1" w:lastRow="0" w:firstColumn="1" w:lastColumn="0" w:noHBand="0" w:noVBand="1"/>
      </w:tblPr>
      <w:tblGrid>
        <w:gridCol w:w="9350"/>
      </w:tblGrid>
      <w:tr w:rsidR="00D132B0" w14:paraId="6B5BCDBB" w14:textId="77777777" w:rsidTr="00592A18">
        <w:tc>
          <w:tcPr>
            <w:tcW w:w="9350" w:type="dxa"/>
            <w:shd w:val="clear" w:color="auto" w:fill="auto"/>
          </w:tcPr>
          <w:p w14:paraId="19913E71" w14:textId="1FF3ED9B" w:rsidR="00D132B0" w:rsidRPr="00592A18" w:rsidRDefault="00812FC1" w:rsidP="004B005D">
            <w:r>
              <w:rPr>
                <w:b/>
              </w:rPr>
              <w:t>Roles &amp; Responsibilities</w:t>
            </w:r>
          </w:p>
          <w:p w14:paraId="74152C92" w14:textId="022EA423" w:rsidR="00D132B0" w:rsidRPr="00C12F46" w:rsidRDefault="00812FC1" w:rsidP="004B005D">
            <w:pPr>
              <w:rPr>
                <w:i/>
                <w:sz w:val="18"/>
                <w:szCs w:val="18"/>
              </w:rPr>
            </w:pPr>
            <w:r>
              <w:rPr>
                <w:i/>
                <w:sz w:val="18"/>
                <w:szCs w:val="18"/>
              </w:rPr>
              <w:t>Details the job roles and responsibilities.  Include the deliverables expected from the employee.</w:t>
            </w:r>
          </w:p>
        </w:tc>
      </w:tr>
      <w:tr w:rsidR="00D132B0" w14:paraId="0F9E6944" w14:textId="77777777" w:rsidTr="00E2500A">
        <w:trPr>
          <w:trHeight w:val="9399"/>
        </w:trPr>
        <w:tc>
          <w:tcPr>
            <w:tcW w:w="9350" w:type="dxa"/>
          </w:tcPr>
          <w:p w14:paraId="7A668C75" w14:textId="77777777" w:rsidR="006A008A" w:rsidRDefault="006A008A" w:rsidP="00812FC1"/>
          <w:p w14:paraId="42DED399" w14:textId="77777777" w:rsidR="007E4197" w:rsidRDefault="007E4197" w:rsidP="00812FC1"/>
          <w:p w14:paraId="3DD53E1F" w14:textId="77777777" w:rsidR="007E4197" w:rsidRDefault="008276F9" w:rsidP="00AF0344">
            <w:pPr>
              <w:pStyle w:val="ListParagraph"/>
              <w:numPr>
                <w:ilvl w:val="0"/>
                <w:numId w:val="11"/>
              </w:numPr>
            </w:pPr>
            <w:r w:rsidRPr="008276F9">
              <w:t xml:space="preserve">Identify hazards and ensure they are actioned as soon as reasonably practicable  </w:t>
            </w:r>
          </w:p>
          <w:p w14:paraId="3A1CB167" w14:textId="2E40385A" w:rsidR="009828D7" w:rsidRDefault="009828D7" w:rsidP="00AF0344">
            <w:pPr>
              <w:pStyle w:val="ListParagraph"/>
              <w:numPr>
                <w:ilvl w:val="0"/>
                <w:numId w:val="11"/>
              </w:numPr>
            </w:pPr>
            <w:r>
              <w:t>Record HSE observations and report them to the</w:t>
            </w:r>
            <w:r w:rsidR="00BD225F">
              <w:t>ir line manager</w:t>
            </w:r>
          </w:p>
          <w:p w14:paraId="79CE9DAC" w14:textId="5AF7F403" w:rsidR="009828D7" w:rsidRDefault="009828D7" w:rsidP="00AF0344">
            <w:pPr>
              <w:pStyle w:val="ListParagraph"/>
              <w:numPr>
                <w:ilvl w:val="0"/>
                <w:numId w:val="11"/>
              </w:numPr>
            </w:pPr>
            <w:r>
              <w:t>Record Near Misses and report them to the</w:t>
            </w:r>
            <w:r w:rsidR="00BD225F">
              <w:t>ir line manager</w:t>
            </w:r>
          </w:p>
          <w:p w14:paraId="0683C6D9" w14:textId="1469104B" w:rsidR="009828D7" w:rsidRDefault="009828D7" w:rsidP="00AF0344">
            <w:pPr>
              <w:pStyle w:val="ListParagraph"/>
              <w:numPr>
                <w:ilvl w:val="0"/>
                <w:numId w:val="11"/>
              </w:numPr>
            </w:pPr>
            <w:r>
              <w:t>Be knowledgeable with the Emergency Response Procedure</w:t>
            </w:r>
          </w:p>
          <w:p w14:paraId="087033F3" w14:textId="49B82DFD" w:rsidR="009828D7" w:rsidRDefault="009828D7" w:rsidP="00AF0344">
            <w:pPr>
              <w:pStyle w:val="ListParagraph"/>
              <w:numPr>
                <w:ilvl w:val="0"/>
                <w:numId w:val="11"/>
              </w:numPr>
            </w:pPr>
            <w:r>
              <w:t>Ensure that all the firefighting equipment and emergency equipment are inspected</w:t>
            </w:r>
          </w:p>
          <w:p w14:paraId="78392827" w14:textId="77777777" w:rsidR="005E334E" w:rsidRDefault="009828D7" w:rsidP="00AF0344">
            <w:pPr>
              <w:pStyle w:val="ListParagraph"/>
              <w:numPr>
                <w:ilvl w:val="0"/>
                <w:numId w:val="11"/>
              </w:numPr>
            </w:pPr>
            <w:r>
              <w:t xml:space="preserve">Conduct or participate in the provision of toolbox talks </w:t>
            </w:r>
          </w:p>
          <w:p w14:paraId="53859ED5" w14:textId="2E06FBD7" w:rsidR="009828D7" w:rsidRDefault="005E334E" w:rsidP="00AF0344">
            <w:pPr>
              <w:pStyle w:val="ListParagraph"/>
              <w:numPr>
                <w:ilvl w:val="0"/>
                <w:numId w:val="11"/>
              </w:numPr>
            </w:pPr>
            <w:r>
              <w:t>E</w:t>
            </w:r>
            <w:r w:rsidR="009828D7">
              <w:t>nsure the notice board information is updated</w:t>
            </w:r>
          </w:p>
          <w:p w14:paraId="482B3C00" w14:textId="566FBF3C" w:rsidR="009828D7" w:rsidRDefault="009828D7" w:rsidP="00AF0344">
            <w:pPr>
              <w:pStyle w:val="ListParagraph"/>
              <w:numPr>
                <w:ilvl w:val="0"/>
                <w:numId w:val="11"/>
              </w:numPr>
            </w:pPr>
            <w:r>
              <w:t xml:space="preserve">Ensure </w:t>
            </w:r>
            <w:r w:rsidR="005E334E">
              <w:t xml:space="preserve">work is implemented in adherence to the </w:t>
            </w:r>
            <w:r>
              <w:t>PTW system</w:t>
            </w:r>
          </w:p>
          <w:p w14:paraId="3DA9B80C" w14:textId="25A689B7" w:rsidR="009828D7" w:rsidRDefault="009828D7" w:rsidP="00AF0344">
            <w:pPr>
              <w:pStyle w:val="ListParagraph"/>
              <w:numPr>
                <w:ilvl w:val="0"/>
                <w:numId w:val="11"/>
              </w:numPr>
            </w:pPr>
            <w:r>
              <w:t xml:space="preserve">Be available on-site all the time </w:t>
            </w:r>
            <w:r w:rsidR="00F47AE1">
              <w:t>while work</w:t>
            </w:r>
            <w:r>
              <w:t xml:space="preserve"> activities are going on</w:t>
            </w:r>
          </w:p>
          <w:p w14:paraId="33067B5A" w14:textId="48365A2F" w:rsidR="009828D7" w:rsidRDefault="009828D7" w:rsidP="00AF0344">
            <w:pPr>
              <w:pStyle w:val="ListParagraph"/>
              <w:numPr>
                <w:ilvl w:val="0"/>
                <w:numId w:val="11"/>
              </w:numPr>
            </w:pPr>
            <w:r>
              <w:t>Be knowledgeable with the HSE Plan inclusive of relevant procedures and work instructions</w:t>
            </w:r>
          </w:p>
          <w:p w14:paraId="1AB7011E" w14:textId="03798F80" w:rsidR="009828D7" w:rsidRDefault="00AF0344" w:rsidP="00AF0344">
            <w:pPr>
              <w:pStyle w:val="ListParagraph"/>
              <w:numPr>
                <w:ilvl w:val="0"/>
                <w:numId w:val="11"/>
              </w:numPr>
            </w:pPr>
            <w:r>
              <w:t>Promote</w:t>
            </w:r>
            <w:r w:rsidR="009828D7">
              <w:t xml:space="preserve"> environmental awareness</w:t>
            </w:r>
          </w:p>
          <w:p w14:paraId="79B29212" w14:textId="32CF1BAF" w:rsidR="009828D7" w:rsidRDefault="009828D7" w:rsidP="00AF0344">
            <w:pPr>
              <w:pStyle w:val="ListParagraph"/>
              <w:numPr>
                <w:ilvl w:val="0"/>
                <w:numId w:val="11"/>
              </w:numPr>
            </w:pPr>
            <w:r>
              <w:t xml:space="preserve">Ensure the waste segregation and proper disposal of hazardous and non-hazardous waste </w:t>
            </w:r>
          </w:p>
          <w:p w14:paraId="529AA2E4" w14:textId="5411329A" w:rsidR="009828D7" w:rsidRDefault="009828D7" w:rsidP="00E2500A">
            <w:pPr>
              <w:pStyle w:val="ListParagraph"/>
              <w:numPr>
                <w:ilvl w:val="0"/>
                <w:numId w:val="11"/>
              </w:numPr>
            </w:pPr>
            <w:r>
              <w:t xml:space="preserve">Ensure electrical and mechanical tools are </w:t>
            </w:r>
            <w:r w:rsidR="00AF0344">
              <w:t xml:space="preserve">being </w:t>
            </w:r>
            <w:r>
              <w:t xml:space="preserve">inspected, safe to use and in good condition </w:t>
            </w:r>
          </w:p>
          <w:p w14:paraId="1167E377" w14:textId="1A24C987" w:rsidR="009828D7" w:rsidRDefault="009828D7" w:rsidP="00AF0344">
            <w:pPr>
              <w:pStyle w:val="ListParagraph"/>
              <w:numPr>
                <w:ilvl w:val="0"/>
                <w:numId w:val="11"/>
              </w:numPr>
            </w:pPr>
            <w:r>
              <w:t xml:space="preserve">Be familiar with </w:t>
            </w:r>
            <w:r w:rsidR="00AF0344">
              <w:t>relevant HSE specifications</w:t>
            </w:r>
          </w:p>
          <w:p w14:paraId="18068AE3" w14:textId="77777777" w:rsidR="009828D7" w:rsidRDefault="009828D7" w:rsidP="00AF0344">
            <w:pPr>
              <w:pStyle w:val="ListParagraph"/>
              <w:numPr>
                <w:ilvl w:val="0"/>
                <w:numId w:val="11"/>
              </w:numPr>
            </w:pPr>
            <w:r>
              <w:t>Provide HSE training to site personnel (including subcontractors)</w:t>
            </w:r>
          </w:p>
          <w:p w14:paraId="724863C6" w14:textId="097F142D" w:rsidR="00712C54" w:rsidRDefault="00712C54" w:rsidP="00AF0344">
            <w:pPr>
              <w:pStyle w:val="ListParagraph"/>
              <w:numPr>
                <w:ilvl w:val="0"/>
                <w:numId w:val="11"/>
              </w:numPr>
            </w:pPr>
            <w:r>
              <w:t>Participate in HSE audits</w:t>
            </w:r>
          </w:p>
          <w:p w14:paraId="5E288AB4" w14:textId="56869AA9" w:rsidR="00712C54" w:rsidRDefault="00712C54" w:rsidP="00AF0344">
            <w:pPr>
              <w:pStyle w:val="ListParagraph"/>
              <w:numPr>
                <w:ilvl w:val="0"/>
                <w:numId w:val="11"/>
              </w:numPr>
            </w:pPr>
            <w:r>
              <w:t>Ensure controls required by the HSE Plan are being followed</w:t>
            </w:r>
          </w:p>
          <w:p w14:paraId="36E2C416" w14:textId="2E728368" w:rsidR="00712C54" w:rsidRDefault="00712C54" w:rsidP="00E2500A">
            <w:pPr>
              <w:pStyle w:val="ListParagraph"/>
              <w:numPr>
                <w:ilvl w:val="0"/>
                <w:numId w:val="11"/>
              </w:numPr>
            </w:pPr>
            <w:r>
              <w:t xml:space="preserve">Manage and maintain good relationships </w:t>
            </w:r>
            <w:r w:rsidR="00AF0344">
              <w:t>with all stakeholders</w:t>
            </w:r>
          </w:p>
          <w:p w14:paraId="3489430E" w14:textId="055DFD19" w:rsidR="00712C54" w:rsidRDefault="00712C54" w:rsidP="00E2500A">
            <w:pPr>
              <w:pStyle w:val="ListParagraph"/>
              <w:numPr>
                <w:ilvl w:val="0"/>
                <w:numId w:val="11"/>
              </w:numPr>
            </w:pPr>
            <w:r>
              <w:t>Immediately stop any unsafe work practices which are likely to cause incident</w:t>
            </w:r>
          </w:p>
          <w:p w14:paraId="10DE395E" w14:textId="3CD6230E" w:rsidR="00712C54" w:rsidRDefault="00712C54" w:rsidP="00E2500A">
            <w:pPr>
              <w:pStyle w:val="ListParagraph"/>
              <w:numPr>
                <w:ilvl w:val="0"/>
                <w:numId w:val="11"/>
              </w:numPr>
            </w:pPr>
            <w:r>
              <w:t>Report incidents to the project’s senior HSE responsible person</w:t>
            </w:r>
          </w:p>
          <w:p w14:paraId="384B975A" w14:textId="7C4457FB" w:rsidR="00712C54" w:rsidRDefault="00712C54" w:rsidP="00E2500A">
            <w:pPr>
              <w:pStyle w:val="ListParagraph"/>
              <w:numPr>
                <w:ilvl w:val="0"/>
                <w:numId w:val="11"/>
              </w:numPr>
            </w:pPr>
            <w:r>
              <w:t>Prepare and participate in incident investigation</w:t>
            </w:r>
            <w:r w:rsidR="00E2500A">
              <w:t>s</w:t>
            </w:r>
          </w:p>
          <w:p w14:paraId="46FA271F" w14:textId="0FFD4D7B" w:rsidR="00712C54" w:rsidRDefault="00712C54" w:rsidP="00E2500A">
            <w:pPr>
              <w:pStyle w:val="ListParagraph"/>
              <w:numPr>
                <w:ilvl w:val="0"/>
                <w:numId w:val="11"/>
              </w:numPr>
            </w:pPr>
            <w:r>
              <w:t>Issue disciplinary action recommendations in good judgement</w:t>
            </w:r>
          </w:p>
          <w:p w14:paraId="05BB986C" w14:textId="1939ADC6" w:rsidR="00712C54" w:rsidRDefault="00712C54" w:rsidP="00E2500A">
            <w:pPr>
              <w:pStyle w:val="ListParagraph"/>
              <w:numPr>
                <w:ilvl w:val="0"/>
                <w:numId w:val="11"/>
              </w:numPr>
            </w:pPr>
            <w:r>
              <w:t>Participate in pre-task briefings and ensure they are being conducted by site foreman/supervisors</w:t>
            </w:r>
          </w:p>
          <w:p w14:paraId="08D317A4" w14:textId="6A39469D" w:rsidR="00712C54" w:rsidRDefault="00712C54" w:rsidP="00E2500A">
            <w:pPr>
              <w:pStyle w:val="ListParagraph"/>
              <w:numPr>
                <w:ilvl w:val="0"/>
                <w:numId w:val="11"/>
              </w:numPr>
            </w:pPr>
            <w:r>
              <w:t xml:space="preserve">Be familiar with </w:t>
            </w:r>
            <w:r w:rsidR="002755FE">
              <w:t>work</w:t>
            </w:r>
            <w:r>
              <w:t xml:space="preserve"> method statements and ensure work is being carried out accordingly</w:t>
            </w:r>
          </w:p>
          <w:p w14:paraId="253EAF18" w14:textId="5A4276AE" w:rsidR="00712C54" w:rsidRDefault="00712C54" w:rsidP="00E2500A">
            <w:pPr>
              <w:pStyle w:val="ListParagraph"/>
              <w:numPr>
                <w:ilvl w:val="0"/>
                <w:numId w:val="11"/>
              </w:numPr>
            </w:pPr>
            <w:r>
              <w:t xml:space="preserve">Implementation of the </w:t>
            </w:r>
            <w:r w:rsidR="006D4DB9">
              <w:t>company wide</w:t>
            </w:r>
            <w:r>
              <w:t xml:space="preserve"> HSE Management System </w:t>
            </w:r>
          </w:p>
          <w:p w14:paraId="70CFEE41" w14:textId="6EFFA1A4" w:rsidR="00712C54" w:rsidRDefault="00712C54" w:rsidP="00E2500A">
            <w:pPr>
              <w:pStyle w:val="ListParagraph"/>
              <w:numPr>
                <w:ilvl w:val="0"/>
                <w:numId w:val="11"/>
              </w:numPr>
            </w:pPr>
            <w:r>
              <w:t xml:space="preserve">Monitor the </w:t>
            </w:r>
            <w:r w:rsidR="006D4DB9">
              <w:t xml:space="preserve">availability and </w:t>
            </w:r>
            <w:r>
              <w:t>condition of P</w:t>
            </w:r>
            <w:r w:rsidR="006D4DB9">
              <w:t xml:space="preserve">ersonal </w:t>
            </w:r>
            <w:r>
              <w:t>P</w:t>
            </w:r>
            <w:r w:rsidR="006D4DB9">
              <w:t xml:space="preserve">rotective </w:t>
            </w:r>
            <w:r>
              <w:t>E</w:t>
            </w:r>
            <w:r w:rsidR="006D4DB9">
              <w:t>quipment (PPE)</w:t>
            </w:r>
          </w:p>
          <w:p w14:paraId="73F418D7" w14:textId="1D13E72C" w:rsidR="00712C54" w:rsidRDefault="00712C54" w:rsidP="00E2500A">
            <w:pPr>
              <w:pStyle w:val="ListParagraph"/>
              <w:numPr>
                <w:ilvl w:val="0"/>
                <w:numId w:val="11"/>
              </w:numPr>
            </w:pPr>
            <w:r>
              <w:t>Participate in HSE site walks, inspections</w:t>
            </w:r>
          </w:p>
          <w:p w14:paraId="3BF05FF7" w14:textId="58F84CD3" w:rsidR="00712C54" w:rsidRPr="007E4197" w:rsidRDefault="00712C54" w:rsidP="00E2500A">
            <w:pPr>
              <w:pStyle w:val="ListParagraph"/>
              <w:numPr>
                <w:ilvl w:val="0"/>
                <w:numId w:val="11"/>
              </w:numPr>
            </w:pPr>
            <w:r>
              <w:t>Ensure that all equipment, accessories &amp; vehicles are tested, certified, registered and regularly inspected</w:t>
            </w:r>
          </w:p>
        </w:tc>
      </w:tr>
    </w:tbl>
    <w:p w14:paraId="35478611" w14:textId="6E5AC0A1" w:rsidR="00D132B0" w:rsidRDefault="00D132B0" w:rsidP="00D132B0">
      <w:pPr>
        <w:spacing w:after="0" w:line="240" w:lineRule="auto"/>
      </w:pPr>
    </w:p>
    <w:p w14:paraId="2A9CC51E" w14:textId="77777777" w:rsidR="001E7D67" w:rsidRDefault="001E7D67" w:rsidP="00D132B0">
      <w:pPr>
        <w:spacing w:after="0" w:line="240" w:lineRule="auto"/>
      </w:pPr>
    </w:p>
    <w:tbl>
      <w:tblPr>
        <w:tblStyle w:val="TableGrid"/>
        <w:tblW w:w="0" w:type="auto"/>
        <w:tblLook w:val="04A0" w:firstRow="1" w:lastRow="0" w:firstColumn="1" w:lastColumn="0" w:noHBand="0" w:noVBand="1"/>
      </w:tblPr>
      <w:tblGrid>
        <w:gridCol w:w="9350"/>
      </w:tblGrid>
      <w:tr w:rsidR="00812FC1" w14:paraId="1D131D34" w14:textId="77777777" w:rsidTr="009B1A73">
        <w:tc>
          <w:tcPr>
            <w:tcW w:w="10768" w:type="dxa"/>
            <w:shd w:val="clear" w:color="auto" w:fill="auto"/>
          </w:tcPr>
          <w:p w14:paraId="69EFC6AB" w14:textId="77777777" w:rsidR="00812FC1" w:rsidRPr="00592A18" w:rsidRDefault="00812FC1" w:rsidP="009B1A73">
            <w:r>
              <w:rPr>
                <w:b/>
              </w:rPr>
              <w:lastRenderedPageBreak/>
              <w:t>Educational Qualifications</w:t>
            </w:r>
          </w:p>
          <w:p w14:paraId="2EA578AC" w14:textId="77777777" w:rsidR="00812FC1" w:rsidRPr="00C12F46" w:rsidRDefault="00812FC1" w:rsidP="009B1A73">
            <w:pPr>
              <w:rPr>
                <w:i/>
                <w:sz w:val="18"/>
                <w:szCs w:val="18"/>
              </w:rPr>
            </w:pPr>
            <w:r>
              <w:rPr>
                <w:i/>
                <w:sz w:val="18"/>
                <w:szCs w:val="18"/>
              </w:rPr>
              <w:t xml:space="preserve">Details the targeted educational qualifications the employee should have..  </w:t>
            </w:r>
          </w:p>
        </w:tc>
      </w:tr>
      <w:tr w:rsidR="00812FC1" w14:paraId="0FDC50A0" w14:textId="77777777" w:rsidTr="009B1A73">
        <w:trPr>
          <w:trHeight w:val="1098"/>
        </w:trPr>
        <w:tc>
          <w:tcPr>
            <w:tcW w:w="10768" w:type="dxa"/>
          </w:tcPr>
          <w:p w14:paraId="1C2E342E" w14:textId="77777777" w:rsidR="00812FC1" w:rsidRDefault="00812FC1" w:rsidP="009B1A73"/>
          <w:p w14:paraId="3D1FA9D4" w14:textId="1DC758F5" w:rsidR="00CD68AB" w:rsidRDefault="00CD68AB" w:rsidP="00CD68AB">
            <w:r>
              <w:t>Bachelor’s Degree with 1-year experience or</w:t>
            </w:r>
          </w:p>
          <w:p w14:paraId="02C30CA0" w14:textId="2AC6C89E" w:rsidR="00CD68AB" w:rsidRDefault="00CD68AB" w:rsidP="00CD68AB">
            <w:r>
              <w:t xml:space="preserve">Diploma with 3 years of experience or </w:t>
            </w:r>
          </w:p>
          <w:p w14:paraId="0FC80B1A" w14:textId="6DBD607F" w:rsidR="00CD68AB" w:rsidRDefault="00CD68AB" w:rsidP="00CD68AB">
            <w:r>
              <w:t>Other related fields with 5 years of experience</w:t>
            </w:r>
          </w:p>
          <w:p w14:paraId="152BE81E" w14:textId="77777777" w:rsidR="00333C17" w:rsidRDefault="00333C17" w:rsidP="00CD68AB"/>
          <w:p w14:paraId="53EC77F6" w14:textId="31C2EB3D" w:rsidR="00CD68AB" w:rsidRDefault="00CD68AB" w:rsidP="00CD68AB">
            <w:r>
              <w:t>Minimum must have NEBOSH IGC or equivalent safety qualification</w:t>
            </w:r>
          </w:p>
          <w:p w14:paraId="015408A5" w14:textId="3261259B" w:rsidR="00CD68AB" w:rsidRDefault="00CD68AB" w:rsidP="00CD68AB"/>
        </w:tc>
      </w:tr>
    </w:tbl>
    <w:p w14:paraId="30BD4CF4" w14:textId="77777777" w:rsidR="001E7D67" w:rsidRDefault="001E7D67" w:rsidP="00D132B0">
      <w:pPr>
        <w:spacing w:after="0" w:line="240" w:lineRule="auto"/>
      </w:pPr>
    </w:p>
    <w:tbl>
      <w:tblPr>
        <w:tblStyle w:val="TableGrid"/>
        <w:tblW w:w="0" w:type="auto"/>
        <w:tblLook w:val="04A0" w:firstRow="1" w:lastRow="0" w:firstColumn="1" w:lastColumn="0" w:noHBand="0" w:noVBand="1"/>
      </w:tblPr>
      <w:tblGrid>
        <w:gridCol w:w="9350"/>
      </w:tblGrid>
      <w:tr w:rsidR="00D132B0" w14:paraId="44A240D7" w14:textId="77777777" w:rsidTr="00592A18">
        <w:tc>
          <w:tcPr>
            <w:tcW w:w="10768" w:type="dxa"/>
            <w:shd w:val="clear" w:color="auto" w:fill="auto"/>
          </w:tcPr>
          <w:p w14:paraId="1237D16F" w14:textId="78B2F383" w:rsidR="00D132B0" w:rsidRPr="00592A18" w:rsidRDefault="00812FC1" w:rsidP="004B005D">
            <w:r>
              <w:rPr>
                <w:b/>
              </w:rPr>
              <w:t>Experience, Trainings and Other Requirements</w:t>
            </w:r>
          </w:p>
          <w:p w14:paraId="026A5742" w14:textId="759D83C0" w:rsidR="00D132B0" w:rsidRPr="00C12F46" w:rsidRDefault="00812FC1" w:rsidP="004B005D">
            <w:pPr>
              <w:rPr>
                <w:i/>
                <w:sz w:val="18"/>
                <w:szCs w:val="18"/>
              </w:rPr>
            </w:pPr>
            <w:r>
              <w:rPr>
                <w:i/>
                <w:sz w:val="18"/>
                <w:szCs w:val="18"/>
              </w:rPr>
              <w:t>Details the targeted years of experience and what trainings are expected of the employee.  Additional requirements such as driver’s license or soft skills.</w:t>
            </w:r>
          </w:p>
        </w:tc>
      </w:tr>
      <w:tr w:rsidR="00D132B0" w14:paraId="15C94FF7" w14:textId="77777777" w:rsidTr="00812FC1">
        <w:trPr>
          <w:trHeight w:val="1098"/>
        </w:trPr>
        <w:tc>
          <w:tcPr>
            <w:tcW w:w="10768" w:type="dxa"/>
          </w:tcPr>
          <w:p w14:paraId="1E991ABC" w14:textId="77777777" w:rsidR="00D132B0" w:rsidRDefault="00D132B0" w:rsidP="004B005D"/>
          <w:p w14:paraId="1E4B3D4F" w14:textId="4910E39F" w:rsidR="00702FDC" w:rsidRDefault="00702FDC" w:rsidP="00702FDC">
            <w:r>
              <w:t>Must be knowledgeable in the principles of at least one management system</w:t>
            </w:r>
          </w:p>
          <w:p w14:paraId="1EB2BA74" w14:textId="77777777" w:rsidR="00316851" w:rsidRDefault="00316851" w:rsidP="00316851">
            <w:r>
              <w:t>Minimum must have NEBOSH IGC or equivalent safety qualification</w:t>
            </w:r>
          </w:p>
          <w:p w14:paraId="78C87E6F" w14:textId="77777777" w:rsidR="00702FDC" w:rsidRDefault="00702FDC" w:rsidP="00702FDC"/>
          <w:p w14:paraId="3708B8BA" w14:textId="31E4CED7" w:rsidR="008A5A7A" w:rsidRDefault="00316851" w:rsidP="00702FDC">
            <w:r w:rsidRPr="00316851">
              <w:t>Must have good command of written and spoken English and be able to communicate upstream as well as downstream.  Confident to deal with clients and client representatives.  Must have an understanding of the fundamentals of report writing and accident investigation skills.</w:t>
            </w:r>
          </w:p>
          <w:p w14:paraId="1F9E44FD" w14:textId="3EA76634" w:rsidR="008A5A7A" w:rsidRDefault="008A5A7A" w:rsidP="00702FDC"/>
        </w:tc>
      </w:tr>
    </w:tbl>
    <w:p w14:paraId="550E9EB3" w14:textId="77777777" w:rsidR="00812FC1" w:rsidRDefault="00812FC1" w:rsidP="00D132B0">
      <w:pPr>
        <w:spacing w:after="0" w:line="240" w:lineRule="auto"/>
      </w:pPr>
    </w:p>
    <w:p w14:paraId="115E9984" w14:textId="77777777" w:rsidR="00D132B0" w:rsidRDefault="00D132B0" w:rsidP="00D132B0"/>
    <w:sectPr w:rsidR="00D132B0" w:rsidSect="00316851">
      <w:headerReference w:type="default" r:id="rId7"/>
      <w:footerReference w:type="default" r:id="rId8"/>
      <w:pgSz w:w="12240" w:h="15840"/>
      <w:pgMar w:top="18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9B9DC" w14:textId="77777777" w:rsidR="00024074" w:rsidRDefault="00024074" w:rsidP="00D132B0">
      <w:pPr>
        <w:spacing w:after="0" w:line="240" w:lineRule="auto"/>
      </w:pPr>
      <w:r>
        <w:separator/>
      </w:r>
    </w:p>
  </w:endnote>
  <w:endnote w:type="continuationSeparator" w:id="0">
    <w:p w14:paraId="45426414" w14:textId="77777777" w:rsidR="00024074" w:rsidRDefault="00024074" w:rsidP="00D13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132B0" w14:paraId="7A56524E" w14:textId="77777777" w:rsidTr="00D132B0">
      <w:tc>
        <w:tcPr>
          <w:tcW w:w="3116" w:type="dxa"/>
        </w:tcPr>
        <w:p w14:paraId="4AF3534C" w14:textId="07DFF9D4" w:rsidR="00D132B0" w:rsidRPr="00D132B0" w:rsidRDefault="00D132B0">
          <w:pPr>
            <w:pStyle w:val="Footer"/>
            <w:rPr>
              <w:rFonts w:ascii="Arial" w:hAnsi="Arial" w:cs="Arial"/>
              <w:sz w:val="12"/>
              <w:szCs w:val="12"/>
            </w:rPr>
          </w:pPr>
          <w:r w:rsidRPr="00D132B0">
            <w:rPr>
              <w:rFonts w:ascii="Arial" w:hAnsi="Arial" w:cs="Arial"/>
              <w:sz w:val="12"/>
              <w:szCs w:val="12"/>
            </w:rPr>
            <w:t>Form: FM-</w:t>
          </w:r>
          <w:r w:rsidR="00D00F6D">
            <w:rPr>
              <w:rFonts w:ascii="Arial" w:hAnsi="Arial" w:cs="Arial"/>
              <w:sz w:val="12"/>
              <w:szCs w:val="12"/>
            </w:rPr>
            <w:t>014</w:t>
          </w:r>
        </w:p>
        <w:p w14:paraId="3E62812C" w14:textId="45F7DBC6" w:rsidR="00D132B0" w:rsidRDefault="00D132B0">
          <w:pPr>
            <w:pStyle w:val="Footer"/>
          </w:pPr>
          <w:r w:rsidRPr="00D132B0">
            <w:rPr>
              <w:rFonts w:ascii="Arial" w:hAnsi="Arial" w:cs="Arial"/>
              <w:sz w:val="12"/>
              <w:szCs w:val="12"/>
            </w:rPr>
            <w:t>Rev: 00</w:t>
          </w:r>
        </w:p>
      </w:tc>
      <w:tc>
        <w:tcPr>
          <w:tcW w:w="3117" w:type="dxa"/>
        </w:tcPr>
        <w:p w14:paraId="64024E4C" w14:textId="77777777" w:rsidR="00D132B0" w:rsidRDefault="00D132B0">
          <w:pPr>
            <w:pStyle w:val="Footer"/>
          </w:pPr>
        </w:p>
      </w:tc>
      <w:tc>
        <w:tcPr>
          <w:tcW w:w="3117" w:type="dxa"/>
        </w:tcPr>
        <w:p w14:paraId="4782A73B" w14:textId="0D08DB86" w:rsidR="00D132B0" w:rsidRPr="00D132B0" w:rsidRDefault="00D132B0" w:rsidP="00D132B0">
          <w:pPr>
            <w:pStyle w:val="Footer"/>
            <w:jc w:val="right"/>
            <w:rPr>
              <w:rFonts w:ascii="Arial" w:hAnsi="Arial" w:cs="Arial"/>
            </w:rPr>
          </w:pPr>
          <w:r w:rsidRPr="00D132B0">
            <w:rPr>
              <w:rFonts w:ascii="Arial" w:hAnsi="Arial" w:cs="Arial"/>
              <w:sz w:val="18"/>
            </w:rPr>
            <w:t xml:space="preserve">Page </w:t>
          </w:r>
          <w:r w:rsidRPr="00D132B0">
            <w:rPr>
              <w:rFonts w:ascii="Arial" w:hAnsi="Arial" w:cs="Arial"/>
              <w:sz w:val="18"/>
            </w:rPr>
            <w:fldChar w:fldCharType="begin"/>
          </w:r>
          <w:r w:rsidRPr="00D132B0">
            <w:rPr>
              <w:rFonts w:ascii="Arial" w:hAnsi="Arial" w:cs="Arial"/>
              <w:sz w:val="18"/>
            </w:rPr>
            <w:instrText xml:space="preserve"> PAGE   \* MERGEFORMAT </w:instrText>
          </w:r>
          <w:r w:rsidRPr="00D132B0">
            <w:rPr>
              <w:rFonts w:ascii="Arial" w:hAnsi="Arial" w:cs="Arial"/>
              <w:sz w:val="18"/>
            </w:rPr>
            <w:fldChar w:fldCharType="separate"/>
          </w:r>
          <w:r w:rsidRPr="00D132B0">
            <w:rPr>
              <w:rFonts w:ascii="Arial" w:hAnsi="Arial" w:cs="Arial"/>
              <w:noProof/>
              <w:sz w:val="18"/>
            </w:rPr>
            <w:t>1</w:t>
          </w:r>
          <w:r w:rsidRPr="00D132B0">
            <w:rPr>
              <w:rFonts w:ascii="Arial" w:hAnsi="Arial" w:cs="Arial"/>
              <w:sz w:val="18"/>
            </w:rPr>
            <w:fldChar w:fldCharType="end"/>
          </w:r>
          <w:r w:rsidRPr="00D132B0">
            <w:rPr>
              <w:rFonts w:ascii="Arial" w:hAnsi="Arial" w:cs="Arial"/>
              <w:sz w:val="18"/>
            </w:rPr>
            <w:t xml:space="preserve"> of </w:t>
          </w:r>
          <w:r w:rsidRPr="00D132B0">
            <w:rPr>
              <w:rFonts w:ascii="Arial" w:hAnsi="Arial" w:cs="Arial"/>
              <w:sz w:val="18"/>
            </w:rPr>
            <w:fldChar w:fldCharType="begin"/>
          </w:r>
          <w:r w:rsidRPr="00D132B0">
            <w:rPr>
              <w:rFonts w:ascii="Arial" w:hAnsi="Arial" w:cs="Arial"/>
              <w:sz w:val="18"/>
            </w:rPr>
            <w:instrText xml:space="preserve"> NUMPAGES   \* MERGEFORMAT </w:instrText>
          </w:r>
          <w:r w:rsidRPr="00D132B0">
            <w:rPr>
              <w:rFonts w:ascii="Arial" w:hAnsi="Arial" w:cs="Arial"/>
              <w:sz w:val="18"/>
            </w:rPr>
            <w:fldChar w:fldCharType="separate"/>
          </w:r>
          <w:r w:rsidRPr="00D132B0">
            <w:rPr>
              <w:rFonts w:ascii="Arial" w:hAnsi="Arial" w:cs="Arial"/>
              <w:noProof/>
              <w:sz w:val="18"/>
            </w:rPr>
            <w:t>1</w:t>
          </w:r>
          <w:r w:rsidRPr="00D132B0">
            <w:rPr>
              <w:rFonts w:ascii="Arial" w:hAnsi="Arial" w:cs="Arial"/>
              <w:sz w:val="18"/>
            </w:rPr>
            <w:fldChar w:fldCharType="end"/>
          </w:r>
        </w:p>
      </w:tc>
    </w:tr>
  </w:tbl>
  <w:p w14:paraId="2BBBEF8F" w14:textId="77777777" w:rsidR="00D132B0" w:rsidRDefault="00D13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6A747" w14:textId="77777777" w:rsidR="00024074" w:rsidRDefault="00024074" w:rsidP="00D132B0">
      <w:pPr>
        <w:spacing w:after="0" w:line="240" w:lineRule="auto"/>
      </w:pPr>
      <w:r>
        <w:separator/>
      </w:r>
    </w:p>
  </w:footnote>
  <w:footnote w:type="continuationSeparator" w:id="0">
    <w:p w14:paraId="545A88AC" w14:textId="77777777" w:rsidR="00024074" w:rsidRDefault="00024074" w:rsidP="00D13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5EB5A" w14:textId="181F9A72" w:rsidR="00D132B0" w:rsidRPr="00D132B0" w:rsidRDefault="00D132B0" w:rsidP="00D132B0">
    <w:pPr>
      <w:pStyle w:val="Header"/>
      <w:jc w:val="right"/>
      <w:rPr>
        <w:rFonts w:ascii="Arial Black" w:hAnsi="Arial Black" w:cs="Arial"/>
      </w:rPr>
    </w:pPr>
    <w:r w:rsidRPr="00D132B0">
      <w:rPr>
        <w:rStyle w:val="Strong"/>
        <w:rFonts w:ascii="Arial Black" w:hAnsi="Arial Black" w:cs="Arial"/>
        <w:noProof/>
      </w:rPr>
      <w:drawing>
        <wp:anchor distT="0" distB="0" distL="114300" distR="114300" simplePos="0" relativeHeight="251659264" behindDoc="0" locked="0" layoutInCell="1" allowOverlap="1" wp14:anchorId="046117FD" wp14:editId="06D8B31D">
          <wp:simplePos x="0" y="0"/>
          <wp:positionH relativeFrom="column">
            <wp:posOffset>-389890</wp:posOffset>
          </wp:positionH>
          <wp:positionV relativeFrom="paragraph">
            <wp:posOffset>-280035</wp:posOffset>
          </wp:positionV>
          <wp:extent cx="810000" cy="810000"/>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14:sizeRelH relativeFrom="page">
            <wp14:pctWidth>0</wp14:pctWidth>
          </wp14:sizeRelH>
          <wp14:sizeRelV relativeFrom="page">
            <wp14:pctHeight>0</wp14:pctHeight>
          </wp14:sizeRelV>
        </wp:anchor>
      </w:drawing>
    </w:r>
    <w:r w:rsidR="00812FC1">
      <w:rPr>
        <w:rFonts w:ascii="Arial Black" w:hAnsi="Arial Black" w:cs="Arial"/>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F358015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CEF64E4"/>
    <w:multiLevelType w:val="hybridMultilevel"/>
    <w:tmpl w:val="FDCA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2B0"/>
    <w:rsid w:val="00024074"/>
    <w:rsid w:val="00122852"/>
    <w:rsid w:val="001662B5"/>
    <w:rsid w:val="001E7D67"/>
    <w:rsid w:val="0024121F"/>
    <w:rsid w:val="002755FE"/>
    <w:rsid w:val="00290399"/>
    <w:rsid w:val="00314BA3"/>
    <w:rsid w:val="00316851"/>
    <w:rsid w:val="00316A56"/>
    <w:rsid w:val="00333C17"/>
    <w:rsid w:val="00592A18"/>
    <w:rsid w:val="005E334E"/>
    <w:rsid w:val="005F155B"/>
    <w:rsid w:val="006A008A"/>
    <w:rsid w:val="006D4DB9"/>
    <w:rsid w:val="00702FDC"/>
    <w:rsid w:val="00712C54"/>
    <w:rsid w:val="007E4197"/>
    <w:rsid w:val="00812FC1"/>
    <w:rsid w:val="008276F9"/>
    <w:rsid w:val="008A5A7A"/>
    <w:rsid w:val="008F6C07"/>
    <w:rsid w:val="00906026"/>
    <w:rsid w:val="00955143"/>
    <w:rsid w:val="00970C28"/>
    <w:rsid w:val="009828D7"/>
    <w:rsid w:val="009D7591"/>
    <w:rsid w:val="00AF0344"/>
    <w:rsid w:val="00BD225F"/>
    <w:rsid w:val="00BF45AF"/>
    <w:rsid w:val="00CC7704"/>
    <w:rsid w:val="00CD68AB"/>
    <w:rsid w:val="00D00F6D"/>
    <w:rsid w:val="00D132B0"/>
    <w:rsid w:val="00D8281A"/>
    <w:rsid w:val="00DE23D9"/>
    <w:rsid w:val="00E2500A"/>
    <w:rsid w:val="00E370EA"/>
    <w:rsid w:val="00E8671F"/>
    <w:rsid w:val="00F47AE1"/>
    <w:rsid w:val="00FE64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E4E2"/>
  <w15:chartTrackingRefBased/>
  <w15:docId w15:val="{2246E8E8-F879-4C1A-A739-A96A2418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C28"/>
  </w:style>
  <w:style w:type="paragraph" w:styleId="Heading1">
    <w:name w:val="heading 1"/>
    <w:basedOn w:val="Normal"/>
    <w:next w:val="Normal"/>
    <w:link w:val="Heading1Char"/>
    <w:uiPriority w:val="9"/>
    <w:qFormat/>
    <w:rsid w:val="00970C28"/>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970C28"/>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970C28"/>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970C28"/>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70C28"/>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970C28"/>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970C28"/>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0C28"/>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0C28"/>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C28"/>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970C28"/>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970C28"/>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970C28"/>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970C28"/>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970C28"/>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970C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0C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0C2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70C2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970C2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70C28"/>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970C28"/>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970C28"/>
    <w:rPr>
      <w:color w:val="5A5A5A" w:themeColor="text1" w:themeTint="A5"/>
      <w:spacing w:val="10"/>
    </w:rPr>
  </w:style>
  <w:style w:type="character" w:styleId="Strong">
    <w:name w:val="Strong"/>
    <w:basedOn w:val="DefaultParagraphFont"/>
    <w:uiPriority w:val="22"/>
    <w:qFormat/>
    <w:rsid w:val="00970C28"/>
    <w:rPr>
      <w:b/>
      <w:bCs/>
      <w:color w:val="000000" w:themeColor="text1"/>
    </w:rPr>
  </w:style>
  <w:style w:type="character" w:styleId="Emphasis">
    <w:name w:val="Emphasis"/>
    <w:basedOn w:val="DefaultParagraphFont"/>
    <w:uiPriority w:val="20"/>
    <w:qFormat/>
    <w:rsid w:val="00970C28"/>
    <w:rPr>
      <w:i/>
      <w:iCs/>
      <w:color w:val="auto"/>
    </w:rPr>
  </w:style>
  <w:style w:type="paragraph" w:styleId="NoSpacing">
    <w:name w:val="No Spacing"/>
    <w:uiPriority w:val="1"/>
    <w:qFormat/>
    <w:rsid w:val="00970C28"/>
    <w:pPr>
      <w:spacing w:after="0" w:line="240" w:lineRule="auto"/>
    </w:pPr>
  </w:style>
  <w:style w:type="paragraph" w:styleId="Quote">
    <w:name w:val="Quote"/>
    <w:basedOn w:val="Normal"/>
    <w:next w:val="Normal"/>
    <w:link w:val="QuoteChar"/>
    <w:uiPriority w:val="29"/>
    <w:qFormat/>
    <w:rsid w:val="00970C28"/>
    <w:pPr>
      <w:spacing w:before="160"/>
      <w:ind w:left="720" w:right="720"/>
    </w:pPr>
    <w:rPr>
      <w:i/>
      <w:iCs/>
      <w:color w:val="000000" w:themeColor="text1"/>
    </w:rPr>
  </w:style>
  <w:style w:type="character" w:customStyle="1" w:styleId="QuoteChar">
    <w:name w:val="Quote Char"/>
    <w:basedOn w:val="DefaultParagraphFont"/>
    <w:link w:val="Quote"/>
    <w:uiPriority w:val="29"/>
    <w:rsid w:val="00970C28"/>
    <w:rPr>
      <w:i/>
      <w:iCs/>
      <w:color w:val="000000" w:themeColor="text1"/>
    </w:rPr>
  </w:style>
  <w:style w:type="paragraph" w:styleId="IntenseQuote">
    <w:name w:val="Intense Quote"/>
    <w:basedOn w:val="Normal"/>
    <w:next w:val="Normal"/>
    <w:link w:val="IntenseQuoteChar"/>
    <w:uiPriority w:val="30"/>
    <w:qFormat/>
    <w:rsid w:val="00970C2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970C28"/>
    <w:rPr>
      <w:color w:val="000000" w:themeColor="text1"/>
      <w:shd w:val="clear" w:color="auto" w:fill="F2F2F2" w:themeFill="background1" w:themeFillShade="F2"/>
    </w:rPr>
  </w:style>
  <w:style w:type="character" w:styleId="SubtleEmphasis">
    <w:name w:val="Subtle Emphasis"/>
    <w:basedOn w:val="DefaultParagraphFont"/>
    <w:uiPriority w:val="19"/>
    <w:qFormat/>
    <w:rsid w:val="00970C28"/>
    <w:rPr>
      <w:i/>
      <w:iCs/>
      <w:color w:val="404040" w:themeColor="text1" w:themeTint="BF"/>
    </w:rPr>
  </w:style>
  <w:style w:type="character" w:styleId="IntenseEmphasis">
    <w:name w:val="Intense Emphasis"/>
    <w:basedOn w:val="DefaultParagraphFont"/>
    <w:uiPriority w:val="21"/>
    <w:qFormat/>
    <w:rsid w:val="00970C28"/>
    <w:rPr>
      <w:b/>
      <w:bCs/>
      <w:i/>
      <w:iCs/>
      <w:caps/>
    </w:rPr>
  </w:style>
  <w:style w:type="character" w:styleId="SubtleReference">
    <w:name w:val="Subtle Reference"/>
    <w:basedOn w:val="DefaultParagraphFont"/>
    <w:uiPriority w:val="31"/>
    <w:qFormat/>
    <w:rsid w:val="00970C2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70C28"/>
    <w:rPr>
      <w:b/>
      <w:bCs/>
      <w:smallCaps/>
      <w:u w:val="single"/>
    </w:rPr>
  </w:style>
  <w:style w:type="character" w:styleId="BookTitle">
    <w:name w:val="Book Title"/>
    <w:basedOn w:val="DefaultParagraphFont"/>
    <w:uiPriority w:val="33"/>
    <w:qFormat/>
    <w:rsid w:val="00970C28"/>
    <w:rPr>
      <w:b w:val="0"/>
      <w:bCs w:val="0"/>
      <w:smallCaps/>
      <w:spacing w:val="5"/>
    </w:rPr>
  </w:style>
  <w:style w:type="paragraph" w:styleId="TOCHeading">
    <w:name w:val="TOC Heading"/>
    <w:basedOn w:val="Heading1"/>
    <w:next w:val="Normal"/>
    <w:uiPriority w:val="39"/>
    <w:semiHidden/>
    <w:unhideWhenUsed/>
    <w:qFormat/>
    <w:rsid w:val="00970C28"/>
    <w:pPr>
      <w:outlineLvl w:val="9"/>
    </w:pPr>
  </w:style>
  <w:style w:type="paragraph" w:styleId="Header">
    <w:name w:val="header"/>
    <w:basedOn w:val="Normal"/>
    <w:link w:val="HeaderChar"/>
    <w:uiPriority w:val="99"/>
    <w:unhideWhenUsed/>
    <w:rsid w:val="00D13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2B0"/>
  </w:style>
  <w:style w:type="paragraph" w:styleId="Footer">
    <w:name w:val="footer"/>
    <w:basedOn w:val="Normal"/>
    <w:link w:val="FooterChar"/>
    <w:uiPriority w:val="99"/>
    <w:unhideWhenUsed/>
    <w:rsid w:val="00D13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2B0"/>
  </w:style>
  <w:style w:type="table" w:styleId="TableGrid">
    <w:name w:val="Table Grid"/>
    <w:basedOn w:val="TableNormal"/>
    <w:uiPriority w:val="39"/>
    <w:rsid w:val="00D13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0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Manager>Consult3A</Manager>
  <Company>Consult3A</Company>
  <LinksUpToDate>false</LinksUpToDate>
  <CharactersWithSpaces>3035</CharactersWithSpaces>
  <SharedDoc>false</SharedDoc>
  <HyperlinkBase>www.consult3a.com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Job Description</dc:subject>
  <dc:creator>info@consult3a.com</dc:creator>
  <cp:keywords>ISO 9001, Quality Management System</cp:keywords>
  <dc:description>Version 00</dc:description>
  <cp:lastModifiedBy>Kareem Adra</cp:lastModifiedBy>
  <cp:revision>32</cp:revision>
  <dcterms:created xsi:type="dcterms:W3CDTF">2019-05-10T19:55:00Z</dcterms:created>
  <dcterms:modified xsi:type="dcterms:W3CDTF">2021-02-27T06:33:00Z</dcterms:modified>
  <cp:category>Management System Form</cp:category>
</cp:coreProperties>
</file>